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03A" w:rsidRDefault="00A6003A" w:rsidP="00A6003A">
      <w:pPr>
        <w:pStyle w:val="Default"/>
      </w:pPr>
    </w:p>
    <w:p w:rsidR="00B325C1" w:rsidRDefault="00A6003A" w:rsidP="00AF35A4">
      <w:pPr>
        <w:pStyle w:val="Default"/>
        <w:spacing w:line="360" w:lineRule="auto"/>
        <w:jc w:val="right"/>
        <w:rPr>
          <w:sz w:val="28"/>
          <w:szCs w:val="28"/>
        </w:rPr>
      </w:pPr>
      <w:r>
        <w:t xml:space="preserve"> </w:t>
      </w:r>
      <w:r>
        <w:rPr>
          <w:sz w:val="28"/>
          <w:szCs w:val="28"/>
        </w:rPr>
        <w:t>Проект</w:t>
      </w:r>
    </w:p>
    <w:p w:rsidR="00A6003A" w:rsidRDefault="00A6003A" w:rsidP="00A6003A">
      <w:pPr>
        <w:pStyle w:val="ad"/>
        <w:shd w:val="clear" w:color="auto" w:fill="FFFFFF"/>
        <w:spacing w:before="0" w:beforeAutospacing="0" w:after="0" w:afterAutospacing="0"/>
        <w:jc w:val="right"/>
        <w:textAlignment w:val="baseline"/>
        <w:rPr>
          <w:i/>
          <w:color w:val="222222"/>
          <w:sz w:val="28"/>
          <w:szCs w:val="28"/>
        </w:rPr>
      </w:pPr>
    </w:p>
    <w:p w:rsidR="00A6003A" w:rsidRDefault="00A6003A" w:rsidP="00B325C1">
      <w:pPr>
        <w:spacing w:line="240" w:lineRule="auto"/>
        <w:ind w:firstLine="0"/>
        <w:jc w:val="center"/>
        <w:rPr>
          <w:b/>
          <w:szCs w:val="28"/>
        </w:rPr>
      </w:pPr>
    </w:p>
    <w:p w:rsidR="00B325C1" w:rsidRPr="006B7019" w:rsidRDefault="00B325C1" w:rsidP="00B325C1">
      <w:pPr>
        <w:spacing w:line="240" w:lineRule="auto"/>
        <w:ind w:firstLine="0"/>
        <w:jc w:val="center"/>
        <w:rPr>
          <w:b/>
          <w:szCs w:val="28"/>
        </w:rPr>
      </w:pPr>
      <w:r w:rsidRPr="006B7019">
        <w:rPr>
          <w:b/>
          <w:szCs w:val="28"/>
        </w:rPr>
        <w:t>РОССИЙСКАЯ ФЕДЕРАЦИЯ</w:t>
      </w:r>
    </w:p>
    <w:p w:rsidR="00B325C1" w:rsidRPr="006B7019" w:rsidRDefault="00B325C1" w:rsidP="00B325C1">
      <w:pPr>
        <w:spacing w:line="240" w:lineRule="auto"/>
        <w:ind w:firstLine="0"/>
        <w:jc w:val="center"/>
        <w:rPr>
          <w:b/>
          <w:szCs w:val="28"/>
        </w:rPr>
      </w:pPr>
    </w:p>
    <w:p w:rsidR="00B325C1" w:rsidRPr="006B7019" w:rsidRDefault="00B325C1" w:rsidP="00B325C1">
      <w:pPr>
        <w:pStyle w:val="ad"/>
        <w:shd w:val="clear" w:color="auto" w:fill="FFFFFF"/>
        <w:spacing w:before="0" w:beforeAutospacing="0" w:after="0" w:afterAutospacing="0"/>
        <w:jc w:val="center"/>
        <w:textAlignment w:val="baseline"/>
        <w:rPr>
          <w:b/>
          <w:bCs/>
          <w:sz w:val="28"/>
          <w:szCs w:val="28"/>
        </w:rPr>
      </w:pPr>
      <w:r w:rsidRPr="006B7019">
        <w:rPr>
          <w:b/>
          <w:bCs/>
          <w:sz w:val="28"/>
          <w:szCs w:val="28"/>
        </w:rPr>
        <w:t>ФЕДЕРАЛЬНЫЙ ЗАКОН</w:t>
      </w:r>
    </w:p>
    <w:p w:rsidR="00B325C1" w:rsidRPr="006B7019" w:rsidRDefault="00B325C1" w:rsidP="00B325C1">
      <w:pPr>
        <w:pStyle w:val="ad"/>
        <w:shd w:val="clear" w:color="auto" w:fill="FFFFFF"/>
        <w:spacing w:before="0" w:beforeAutospacing="0" w:after="0" w:afterAutospacing="0" w:line="360" w:lineRule="auto"/>
        <w:jc w:val="center"/>
        <w:textAlignment w:val="baseline"/>
        <w:rPr>
          <w:sz w:val="28"/>
          <w:szCs w:val="28"/>
        </w:rPr>
      </w:pPr>
    </w:p>
    <w:p w:rsidR="00D348A2" w:rsidRPr="00D348A2" w:rsidRDefault="00B325C1" w:rsidP="00B325C1">
      <w:pPr>
        <w:pStyle w:val="ConsPlusNormal"/>
        <w:spacing w:line="360" w:lineRule="auto"/>
        <w:jc w:val="center"/>
        <w:rPr>
          <w:b/>
        </w:rPr>
      </w:pPr>
      <w:r w:rsidRPr="006B7019">
        <w:rPr>
          <w:b/>
          <w:bCs/>
        </w:rPr>
        <w:t xml:space="preserve">О внесении изменений </w:t>
      </w:r>
      <w:r w:rsidR="00D348A2" w:rsidRPr="00D348A2">
        <w:rPr>
          <w:b/>
          <w:bCs/>
        </w:rPr>
        <w:t>в Федеральный</w:t>
      </w:r>
      <w:r w:rsidR="00D348A2" w:rsidRPr="00D348A2">
        <w:rPr>
          <w:b/>
        </w:rPr>
        <w:t xml:space="preserve"> </w:t>
      </w:r>
      <w:r w:rsidR="00D348A2" w:rsidRPr="00D348A2">
        <w:rPr>
          <w:b/>
          <w:bCs/>
        </w:rPr>
        <w:t>закон</w:t>
      </w:r>
      <w:r w:rsidR="00D348A2" w:rsidRPr="00D348A2">
        <w:rPr>
          <w:b/>
        </w:rPr>
        <w:t xml:space="preserve"> от 25 июля 2011 г. N </w:t>
      </w:r>
      <w:r w:rsidR="00D348A2" w:rsidRPr="00D348A2">
        <w:rPr>
          <w:b/>
          <w:bCs/>
        </w:rPr>
        <w:t>260</w:t>
      </w:r>
      <w:r w:rsidR="00D348A2" w:rsidRPr="00D348A2">
        <w:rPr>
          <w:b/>
        </w:rPr>
        <w:t>-</w:t>
      </w:r>
      <w:r w:rsidR="00D348A2" w:rsidRPr="00D348A2">
        <w:rPr>
          <w:b/>
          <w:bCs/>
        </w:rPr>
        <w:t>ФЗ</w:t>
      </w:r>
      <w:r w:rsidR="00D348A2" w:rsidRPr="00D348A2">
        <w:rPr>
          <w:b/>
        </w:rPr>
        <w:t xml:space="preserve"> </w:t>
      </w:r>
      <w:r w:rsidR="00EB434C">
        <w:rPr>
          <w:b/>
        </w:rPr>
        <w:t>«</w:t>
      </w:r>
      <w:r w:rsidR="00D348A2" w:rsidRPr="00D348A2">
        <w:rPr>
          <w:b/>
        </w:rPr>
        <w:t>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DF5F5B" w:rsidRDefault="00DF5F5B" w:rsidP="00DF5F5B">
      <w:pPr>
        <w:ind w:firstLine="708"/>
        <w:rPr>
          <w:szCs w:val="28"/>
        </w:rPr>
      </w:pPr>
    </w:p>
    <w:p w:rsidR="00873244" w:rsidRDefault="00141531" w:rsidP="00DF5F5B">
      <w:pPr>
        <w:ind w:firstLine="708"/>
        <w:rPr>
          <w:szCs w:val="28"/>
        </w:rPr>
      </w:pPr>
      <w:r>
        <w:rPr>
          <w:szCs w:val="28"/>
        </w:rPr>
        <w:t>Статья 1</w:t>
      </w:r>
    </w:p>
    <w:p w:rsidR="00141531" w:rsidRPr="00250F62" w:rsidRDefault="00141531" w:rsidP="00DF5F5B">
      <w:pPr>
        <w:ind w:firstLine="708"/>
        <w:rPr>
          <w:szCs w:val="28"/>
        </w:rPr>
      </w:pPr>
      <w:bookmarkStart w:id="0" w:name="_GoBack"/>
      <w:bookmarkEnd w:id="0"/>
    </w:p>
    <w:p w:rsidR="00D348A2" w:rsidRPr="001F1F98" w:rsidRDefault="00873244" w:rsidP="001F1F98">
      <w:r w:rsidRPr="001F1F98">
        <w:t>В</w:t>
      </w:r>
      <w:r w:rsidR="00D348A2" w:rsidRPr="001F1F98">
        <w:t>нести в Федеральный закон от 25 июля 2011 г. N 260-ФЗ</w:t>
      </w:r>
      <w:r w:rsidR="001445D5" w:rsidRPr="001F1F98">
        <w:t xml:space="preserve"> «</w:t>
      </w:r>
      <w:r w:rsidR="00D348A2" w:rsidRPr="001F1F98">
        <w:t xml:space="preserve">О государственной поддержке в сфере сельскохозяйственного страхования и о внесении изменений в Федеральный закон «О развитии сельского хозяйства» следующие </w:t>
      </w:r>
      <w:r w:rsidRPr="001F1F98">
        <w:t>изменения:</w:t>
      </w:r>
    </w:p>
    <w:p w:rsidR="00D348A2" w:rsidRPr="001F1F98" w:rsidRDefault="00873244" w:rsidP="001F1F98">
      <w:pPr>
        <w:pStyle w:val="a4"/>
        <w:numPr>
          <w:ilvl w:val="0"/>
          <w:numId w:val="4"/>
        </w:numPr>
        <w:ind w:left="0" w:firstLine="709"/>
        <w:rPr>
          <w:rFonts w:eastAsia="Times New Roman" w:cs="Times New Roman"/>
          <w:szCs w:val="28"/>
          <w:lang w:eastAsia="ru-RU"/>
        </w:rPr>
      </w:pPr>
      <w:r w:rsidRPr="001F1F98">
        <w:rPr>
          <w:rFonts w:eastAsia="Times New Roman" w:cs="Times New Roman"/>
          <w:szCs w:val="28"/>
          <w:lang w:eastAsia="ru-RU"/>
        </w:rPr>
        <w:t>В</w:t>
      </w:r>
      <w:r w:rsidR="00DF5F5B" w:rsidRPr="001F1F98">
        <w:rPr>
          <w:rFonts w:eastAsia="Times New Roman" w:cs="Times New Roman"/>
          <w:szCs w:val="28"/>
          <w:lang w:eastAsia="ru-RU"/>
        </w:rPr>
        <w:t xml:space="preserve"> </w:t>
      </w:r>
      <w:r w:rsidR="00D348A2" w:rsidRPr="001F1F98">
        <w:rPr>
          <w:rFonts w:eastAsia="Times New Roman" w:cs="Times New Roman"/>
          <w:szCs w:val="28"/>
          <w:lang w:eastAsia="ru-RU"/>
        </w:rPr>
        <w:t>пункт</w:t>
      </w:r>
      <w:r w:rsidR="00DF5F5B" w:rsidRPr="001F1F98">
        <w:rPr>
          <w:rFonts w:eastAsia="Times New Roman" w:cs="Times New Roman"/>
          <w:szCs w:val="28"/>
          <w:lang w:eastAsia="ru-RU"/>
        </w:rPr>
        <w:t>е</w:t>
      </w:r>
      <w:r w:rsidRPr="001F1F98">
        <w:rPr>
          <w:rFonts w:eastAsia="Times New Roman" w:cs="Times New Roman"/>
          <w:szCs w:val="28"/>
          <w:lang w:eastAsia="ru-RU"/>
        </w:rPr>
        <w:t xml:space="preserve"> 13 части 1 статьи</w:t>
      </w:r>
      <w:r w:rsidR="00D348A2" w:rsidRPr="001F1F98">
        <w:rPr>
          <w:rFonts w:eastAsia="Times New Roman" w:cs="Times New Roman"/>
          <w:szCs w:val="28"/>
          <w:lang w:eastAsia="ru-RU"/>
        </w:rPr>
        <w:t xml:space="preserve"> 2 </w:t>
      </w:r>
      <w:r w:rsidR="00DF5F5B" w:rsidRPr="001F1F98">
        <w:rPr>
          <w:rFonts w:eastAsia="Times New Roman" w:cs="Times New Roman"/>
          <w:szCs w:val="28"/>
          <w:lang w:eastAsia="ru-RU"/>
        </w:rPr>
        <w:t>слова «на двадцать и более процентов</w:t>
      </w:r>
      <w:r w:rsidR="00D348A2" w:rsidRPr="001F1F98">
        <w:rPr>
          <w:rFonts w:eastAsia="Times New Roman" w:cs="Times New Roman"/>
          <w:szCs w:val="28"/>
          <w:lang w:eastAsia="ru-RU"/>
        </w:rPr>
        <w:t>»</w:t>
      </w:r>
      <w:r w:rsidR="00DF5F5B" w:rsidRPr="001F1F98">
        <w:rPr>
          <w:rFonts w:eastAsia="Times New Roman" w:cs="Times New Roman"/>
          <w:szCs w:val="28"/>
          <w:lang w:eastAsia="ru-RU"/>
        </w:rPr>
        <w:t xml:space="preserve"> исключить</w:t>
      </w:r>
      <w:r w:rsidRPr="001F1F98">
        <w:rPr>
          <w:rFonts w:eastAsia="Times New Roman" w:cs="Times New Roman"/>
          <w:szCs w:val="28"/>
          <w:lang w:eastAsia="ru-RU"/>
        </w:rPr>
        <w:t>.</w:t>
      </w:r>
    </w:p>
    <w:p w:rsidR="001F1F98" w:rsidRPr="001F1F98" w:rsidRDefault="00873244" w:rsidP="001F1F98">
      <w:pPr>
        <w:pStyle w:val="a4"/>
        <w:numPr>
          <w:ilvl w:val="0"/>
          <w:numId w:val="4"/>
        </w:numPr>
        <w:ind w:left="0" w:firstLine="709"/>
        <w:rPr>
          <w:rFonts w:eastAsia="Times New Roman" w:cs="Times New Roman"/>
          <w:szCs w:val="28"/>
          <w:lang w:eastAsia="ru-RU"/>
        </w:rPr>
      </w:pPr>
      <w:r w:rsidRPr="001F1F98">
        <w:rPr>
          <w:rFonts w:eastAsia="Times New Roman" w:cs="Times New Roman"/>
          <w:szCs w:val="28"/>
          <w:lang w:eastAsia="ru-RU"/>
        </w:rPr>
        <w:t>П</w:t>
      </w:r>
      <w:r w:rsidR="00D348A2" w:rsidRPr="001F1F98">
        <w:rPr>
          <w:rFonts w:eastAsia="Times New Roman" w:cs="Times New Roman"/>
          <w:szCs w:val="28"/>
          <w:lang w:eastAsia="ru-RU"/>
        </w:rPr>
        <w:t xml:space="preserve">ункт 14 части 1 </w:t>
      </w:r>
      <w:r w:rsidRPr="001F1F98">
        <w:rPr>
          <w:rFonts w:eastAsia="Times New Roman" w:cs="Times New Roman"/>
          <w:szCs w:val="28"/>
          <w:lang w:eastAsia="ru-RU"/>
        </w:rPr>
        <w:t xml:space="preserve">статьи </w:t>
      </w:r>
      <w:r w:rsidR="00D348A2" w:rsidRPr="001F1F98">
        <w:rPr>
          <w:rFonts w:eastAsia="Times New Roman" w:cs="Times New Roman"/>
          <w:szCs w:val="28"/>
          <w:lang w:eastAsia="ru-RU"/>
        </w:rPr>
        <w:t>2 изложить в следующей редакции:</w:t>
      </w:r>
    </w:p>
    <w:p w:rsidR="00D348A2" w:rsidRPr="001F1F98" w:rsidRDefault="00D348A2" w:rsidP="001F1F98">
      <w:r w:rsidRPr="001F1F98">
        <w:t xml:space="preserve">«утрата (гибель) посадок многолетних насаждений </w:t>
      </w:r>
      <w:r w:rsidR="001F1F98" w:rsidRPr="001F1F98">
        <w:t>–</w:t>
      </w:r>
      <w:r w:rsidRPr="001F1F98">
        <w:t xml:space="preserve"> имевшая</w:t>
      </w:r>
      <w:r w:rsidR="001F1F98" w:rsidRPr="001F1F98">
        <w:t xml:space="preserve"> </w:t>
      </w:r>
      <w:r w:rsidRPr="001F1F98">
        <w:t>место в период действия договора сельскохозяйственного страхования потеря многолетними насаждениями жизнеспособности в результате наступления событий, предусмотренных статьей 8 настоящего Федерального закона»</w:t>
      </w:r>
      <w:r w:rsidR="00873244" w:rsidRPr="001F1F98">
        <w:t>.</w:t>
      </w:r>
    </w:p>
    <w:p w:rsidR="002214A0" w:rsidRPr="001F1F98" w:rsidRDefault="002214A0" w:rsidP="001F1F98">
      <w:pPr>
        <w:pStyle w:val="a4"/>
        <w:numPr>
          <w:ilvl w:val="0"/>
          <w:numId w:val="4"/>
        </w:numPr>
        <w:ind w:left="0" w:firstLine="709"/>
        <w:rPr>
          <w:rFonts w:eastAsia="Times New Roman" w:cs="Times New Roman"/>
          <w:szCs w:val="28"/>
          <w:lang w:eastAsia="ru-RU"/>
        </w:rPr>
      </w:pPr>
      <w:r w:rsidRPr="001F1F98">
        <w:rPr>
          <w:rFonts w:eastAsia="Times New Roman" w:cs="Times New Roman"/>
          <w:szCs w:val="28"/>
          <w:lang w:eastAsia="ru-RU"/>
        </w:rPr>
        <w:t xml:space="preserve">Дополнить часть 1 статьи 3 абзацем следующего содержания: </w:t>
      </w:r>
    </w:p>
    <w:p w:rsidR="002214A0" w:rsidRPr="00C52ACD" w:rsidRDefault="002214A0" w:rsidP="002214A0">
      <w:pPr>
        <w:rPr>
          <w:szCs w:val="28"/>
        </w:rPr>
      </w:pPr>
      <w:proofErr w:type="gramStart"/>
      <w:r w:rsidRPr="000753FA">
        <w:t xml:space="preserve">«Общие требования, устанавливаемые Правительством Российской Федерации, </w:t>
      </w:r>
      <w:r>
        <w:t>определяют</w:t>
      </w:r>
      <w:r w:rsidRPr="000753FA">
        <w:t xml:space="preserve"> в том числе требования к перечню документов, предоставляемых сельскохозяйственным товаропроизводителем в целях возмещения части затрат на уплату страховой премии, начисленной по </w:t>
      </w:r>
      <w:r w:rsidRPr="000753FA">
        <w:lastRenderedPageBreak/>
        <w:t>договору сельскохозяйственного страхования, к порядку и срокам рассмотрения соответствующих документов уполномоченным органом субъекта Российской Федерации, к срокам перечисления уполномоченным органом субъекта Российской Федерации бюджетных средств на возмещение части затрат сельскохозяйственного товаропроизводителя на</w:t>
      </w:r>
      <w:proofErr w:type="gramEnd"/>
      <w:r w:rsidRPr="000753FA">
        <w:t xml:space="preserve"> уплату страховой </w:t>
      </w:r>
      <w:r w:rsidRPr="00C52ACD">
        <w:rPr>
          <w:szCs w:val="28"/>
        </w:rPr>
        <w:t>премии, начисленной по договору сельскохозяйственного страхования».</w:t>
      </w:r>
    </w:p>
    <w:p w:rsidR="00CF3954" w:rsidRPr="001F1F98" w:rsidRDefault="000D7F2F" w:rsidP="00CF3954">
      <w:pPr>
        <w:pStyle w:val="a4"/>
        <w:numPr>
          <w:ilvl w:val="0"/>
          <w:numId w:val="4"/>
        </w:numPr>
        <w:ind w:left="0" w:firstLine="709"/>
        <w:rPr>
          <w:rFonts w:eastAsia="Times New Roman" w:cs="Times New Roman"/>
          <w:szCs w:val="28"/>
          <w:lang w:eastAsia="ru-RU"/>
        </w:rPr>
      </w:pPr>
      <w:r>
        <w:rPr>
          <w:rFonts w:eastAsia="Times New Roman" w:cs="Times New Roman"/>
          <w:szCs w:val="28"/>
          <w:lang w:eastAsia="ru-RU"/>
        </w:rPr>
        <w:t>Изложить</w:t>
      </w:r>
      <w:r w:rsidR="00CF3954" w:rsidRPr="001F1F98">
        <w:rPr>
          <w:rFonts w:eastAsia="Times New Roman" w:cs="Times New Roman"/>
          <w:szCs w:val="28"/>
          <w:lang w:eastAsia="ru-RU"/>
        </w:rPr>
        <w:t xml:space="preserve"> часть </w:t>
      </w:r>
      <w:r w:rsidR="00CF3954">
        <w:rPr>
          <w:rFonts w:eastAsia="Times New Roman" w:cs="Times New Roman"/>
          <w:szCs w:val="28"/>
          <w:lang w:eastAsia="ru-RU"/>
        </w:rPr>
        <w:t>3</w:t>
      </w:r>
      <w:r w:rsidR="00CF3954" w:rsidRPr="005D1CCE">
        <w:rPr>
          <w:rFonts w:eastAsia="Times New Roman" w:cs="Times New Roman"/>
          <w:szCs w:val="28"/>
          <w:lang w:eastAsia="ru-RU"/>
        </w:rPr>
        <w:t xml:space="preserve"> статьи 3 </w:t>
      </w:r>
      <w:r>
        <w:rPr>
          <w:rFonts w:eastAsia="Times New Roman" w:cs="Times New Roman"/>
          <w:szCs w:val="28"/>
          <w:lang w:eastAsia="ru-RU"/>
        </w:rPr>
        <w:t>в следующей редакции</w:t>
      </w:r>
      <w:r w:rsidR="00CF3954" w:rsidRPr="001F1F98">
        <w:rPr>
          <w:rFonts w:eastAsia="Times New Roman" w:cs="Times New Roman"/>
          <w:szCs w:val="28"/>
          <w:lang w:eastAsia="ru-RU"/>
        </w:rPr>
        <w:t xml:space="preserve">: </w:t>
      </w:r>
    </w:p>
    <w:p w:rsidR="00CF3954" w:rsidRPr="001F1F98" w:rsidRDefault="00CF3954" w:rsidP="00CF3954">
      <w:proofErr w:type="gramStart"/>
      <w:r w:rsidRPr="001F1F98">
        <w:t>«</w:t>
      </w:r>
      <w:r w:rsidR="000D7F2F" w:rsidRPr="000D7F2F">
        <w:t>Предусмотренные частью 2 настоящей статьи субсидии предоставляются при наличии содержащегося в порядке, указанном в части 1 настоящей статьи, условия о перечислении уполномоченным органом субъекта Российской Федерации бюджетных на основании заявления сельскохозяйственного товаропроизводителя средств на возмещение части затрат сельскохозяйственного товаропроизводителя на уплату страховой премии, начисленной по договору сельскохозяйственного страхования, на расчетный счет страховщика в размере пятидесяти процентов начисленной страховой премии</w:t>
      </w:r>
      <w:r w:rsidR="000D7F2F">
        <w:t>, а</w:t>
      </w:r>
      <w:proofErr w:type="gramEnd"/>
      <w:r w:rsidR="000D7F2F">
        <w:t xml:space="preserve"> также по договору сельскохозяйственного страхования, заключенному в отношении сельскохозяйственных культур, предусматривающему установление </w:t>
      </w:r>
      <w:r w:rsidR="00F109FE">
        <w:t xml:space="preserve">минимальной страховой суммы в соответствии с пунктом 6 </w:t>
      </w:r>
      <w:r w:rsidR="000D7F2F">
        <w:t xml:space="preserve">статьи 4 </w:t>
      </w:r>
      <w:r w:rsidR="00F109FE">
        <w:t xml:space="preserve">настоящего Федерального закона и максимальной безусловной франшизы в соответствии с пунктом 7 статьи 4 настоящего Федерального закона, </w:t>
      </w:r>
      <w:r w:rsidRPr="00CF3954">
        <w:t xml:space="preserve">в размере </w:t>
      </w:r>
      <w:r>
        <w:t>восьмидесяти</w:t>
      </w:r>
      <w:r w:rsidRPr="00CF3954">
        <w:t xml:space="preserve"> процентов начисленной страховой премии</w:t>
      </w:r>
      <w:r w:rsidRPr="001F1F98">
        <w:t>».</w:t>
      </w:r>
    </w:p>
    <w:p w:rsidR="00EF0A20" w:rsidRPr="001F1F98" w:rsidRDefault="00EF0A20" w:rsidP="001F1F98">
      <w:pPr>
        <w:pStyle w:val="a4"/>
        <w:numPr>
          <w:ilvl w:val="0"/>
          <w:numId w:val="4"/>
        </w:numPr>
        <w:ind w:left="0" w:firstLine="709"/>
        <w:rPr>
          <w:rFonts w:eastAsia="Times New Roman" w:cs="Times New Roman"/>
          <w:szCs w:val="28"/>
          <w:lang w:eastAsia="ru-RU"/>
        </w:rPr>
      </w:pPr>
      <w:r w:rsidRPr="001F1F98">
        <w:rPr>
          <w:rFonts w:eastAsia="Times New Roman" w:cs="Times New Roman"/>
          <w:szCs w:val="28"/>
          <w:lang w:eastAsia="ru-RU"/>
        </w:rPr>
        <w:t>В пункте 6 части 1 статьи 4 слово «восемьдесят» заменить словом «пятьдесят».</w:t>
      </w:r>
    </w:p>
    <w:p w:rsidR="00EF0A20" w:rsidRPr="001F1F98" w:rsidRDefault="00EF0A20" w:rsidP="001F1F98">
      <w:pPr>
        <w:pStyle w:val="a4"/>
        <w:numPr>
          <w:ilvl w:val="0"/>
          <w:numId w:val="4"/>
        </w:numPr>
        <w:ind w:left="0" w:firstLine="709"/>
        <w:rPr>
          <w:rFonts w:eastAsia="Times New Roman" w:cs="Times New Roman"/>
          <w:szCs w:val="28"/>
          <w:lang w:eastAsia="ru-RU"/>
        </w:rPr>
      </w:pPr>
      <w:r w:rsidRPr="001F1F98">
        <w:rPr>
          <w:rFonts w:eastAsia="Times New Roman" w:cs="Times New Roman"/>
          <w:szCs w:val="28"/>
          <w:lang w:eastAsia="ru-RU"/>
        </w:rPr>
        <w:t>Пункт 7 статьи 4 изложить в следующей редакции:</w:t>
      </w:r>
    </w:p>
    <w:p w:rsidR="00EF0A20" w:rsidRPr="001F1F98" w:rsidRDefault="00EF0A20" w:rsidP="001F1F98">
      <w:r w:rsidRPr="001F1F98">
        <w:t xml:space="preserve">«договор сельскохозяйственного страхования риска утраты (гибели) урожая сельскохозяйственной культуры, в том числе урожая многолетних насаждений, договор сельскохозяйственного страхования риска утраты </w:t>
      </w:r>
      <w:r w:rsidRPr="001F1F98">
        <w:lastRenderedPageBreak/>
        <w:t>(гибели) посадок многолетних насаждений могут предусматривать установление безусловной франшизы, а договор сельскохозяйственного страхования риска утраты (гибели) сельскохозяйственных животных может предусматривать установление безусловной франшизы или агрегатной безусловной франшизы. Агрегатная безусловная франшиза устанавливается для совокупности страховых случаев в течение срока действия указанного договора. В случае если договор сельскохозяйственного страхования предусматривает установление безусловной франшизы или агрегатной безусловной франшизы, размер такой франшизы:</w:t>
      </w:r>
    </w:p>
    <w:p w:rsidR="00EF0A20" w:rsidRPr="001F1F98" w:rsidRDefault="00EF0A20" w:rsidP="001F1F98">
      <w:r w:rsidRPr="001F1F98">
        <w:t>а) при страховании урожая сельскохозяйственных культур и посадок многолетних насаждений не может быть выше пятидесяти и ниже пяти процентов страховой суммы в отношении каждой сельскохозяйственной культуры, каждого вида многолетних насаждений;</w:t>
      </w:r>
    </w:p>
    <w:p w:rsidR="00EF0A20" w:rsidRPr="001F1F98" w:rsidRDefault="00EF0A20" w:rsidP="001F1F98">
      <w:r w:rsidRPr="001F1F98">
        <w:t xml:space="preserve">б) при страховании сельскохозяйственных животных не может превышать тридцать процентов страховой суммы </w:t>
      </w:r>
      <w:r w:rsidRPr="00185FA1">
        <w:t>в отношении вида, пола, возрастного состава</w:t>
      </w:r>
      <w:r w:rsidRPr="001F1F98">
        <w:t xml:space="preserve"> сельскохозяйственных животных».</w:t>
      </w:r>
    </w:p>
    <w:p w:rsidR="00550006" w:rsidRPr="001F1F98" w:rsidRDefault="00550006" w:rsidP="00550006">
      <w:pPr>
        <w:pStyle w:val="a4"/>
        <w:numPr>
          <w:ilvl w:val="0"/>
          <w:numId w:val="4"/>
        </w:numPr>
        <w:ind w:left="0" w:firstLine="709"/>
        <w:rPr>
          <w:rFonts w:eastAsia="Times New Roman" w:cs="Times New Roman"/>
          <w:szCs w:val="28"/>
          <w:lang w:eastAsia="ru-RU"/>
        </w:rPr>
      </w:pPr>
      <w:r>
        <w:rPr>
          <w:rFonts w:eastAsia="Times New Roman" w:cs="Times New Roman"/>
          <w:szCs w:val="28"/>
          <w:lang w:eastAsia="ru-RU"/>
        </w:rPr>
        <w:t>Ч</w:t>
      </w:r>
      <w:r w:rsidRPr="001F1F98">
        <w:rPr>
          <w:rFonts w:eastAsia="Times New Roman" w:cs="Times New Roman"/>
          <w:szCs w:val="28"/>
          <w:lang w:eastAsia="ru-RU"/>
        </w:rPr>
        <w:t>аст</w:t>
      </w:r>
      <w:r>
        <w:rPr>
          <w:rFonts w:eastAsia="Times New Roman" w:cs="Times New Roman"/>
          <w:szCs w:val="28"/>
          <w:lang w:eastAsia="ru-RU"/>
        </w:rPr>
        <w:t>ь 2</w:t>
      </w:r>
      <w:r w:rsidRPr="001F1F98">
        <w:rPr>
          <w:rFonts w:eastAsia="Times New Roman" w:cs="Times New Roman"/>
          <w:szCs w:val="28"/>
          <w:lang w:eastAsia="ru-RU"/>
        </w:rPr>
        <w:t xml:space="preserve"> статьи 6 изложить в следующей редакции: </w:t>
      </w:r>
    </w:p>
    <w:p w:rsidR="00550006" w:rsidRPr="003574A2" w:rsidRDefault="00550006" w:rsidP="00550006">
      <w:r w:rsidRPr="003574A2">
        <w:t>«</w:t>
      </w:r>
      <w:r w:rsidRPr="00550006">
        <w:t xml:space="preserve">План сельскохозяйственного страхования утверждается уполномоченным органом </w:t>
      </w:r>
      <w:r>
        <w:t>на три года</w:t>
      </w:r>
      <w:r w:rsidRPr="00550006">
        <w:t xml:space="preserve">, не позднее 31 июля года, предшествующего плановому </w:t>
      </w:r>
      <w:r>
        <w:t>периоду</w:t>
      </w:r>
      <w:r w:rsidRPr="003574A2">
        <w:t>».</w:t>
      </w:r>
    </w:p>
    <w:p w:rsidR="003574A2" w:rsidRPr="001F1F98" w:rsidRDefault="006E317E" w:rsidP="001F1F98">
      <w:pPr>
        <w:pStyle w:val="a4"/>
        <w:numPr>
          <w:ilvl w:val="0"/>
          <w:numId w:val="4"/>
        </w:numPr>
        <w:ind w:left="0" w:firstLine="709"/>
        <w:rPr>
          <w:rFonts w:eastAsia="Times New Roman" w:cs="Times New Roman"/>
          <w:szCs w:val="28"/>
          <w:lang w:eastAsia="ru-RU"/>
        </w:rPr>
      </w:pPr>
      <w:r w:rsidRPr="001F1F98">
        <w:rPr>
          <w:rFonts w:eastAsia="Times New Roman" w:cs="Times New Roman"/>
          <w:szCs w:val="28"/>
          <w:lang w:eastAsia="ru-RU"/>
        </w:rPr>
        <w:t>Пункт 2 части 4 ст</w:t>
      </w:r>
      <w:r w:rsidR="00EF0A20" w:rsidRPr="001F1F98">
        <w:rPr>
          <w:rFonts w:eastAsia="Times New Roman" w:cs="Times New Roman"/>
          <w:szCs w:val="28"/>
          <w:lang w:eastAsia="ru-RU"/>
        </w:rPr>
        <w:t>атьи</w:t>
      </w:r>
      <w:r w:rsidRPr="001F1F98">
        <w:rPr>
          <w:rFonts w:eastAsia="Times New Roman" w:cs="Times New Roman"/>
          <w:szCs w:val="28"/>
          <w:lang w:eastAsia="ru-RU"/>
        </w:rPr>
        <w:t xml:space="preserve"> 6 изложить в следующей редакции: </w:t>
      </w:r>
    </w:p>
    <w:p w:rsidR="006E317E" w:rsidRPr="003574A2" w:rsidRDefault="006E317E" w:rsidP="003574A2">
      <w:proofErr w:type="gramStart"/>
      <w:r w:rsidRPr="003574A2">
        <w:t>«предельные размеры ставок для расчета размера субсидий, рассчитанные с использованием актуарных методов актуариями, соответствующими требованиям, установленным ст</w:t>
      </w:r>
      <w:r w:rsidR="001F2C1F">
        <w:t>атьей</w:t>
      </w:r>
      <w:r w:rsidRPr="003574A2">
        <w:t xml:space="preserve"> 7 Федерального закона от </w:t>
      </w:r>
      <w:r w:rsidR="001F2C1F">
        <w:t xml:space="preserve">2 ноября </w:t>
      </w:r>
      <w:r w:rsidRPr="003574A2">
        <w:t>2013</w:t>
      </w:r>
      <w:r w:rsidR="001F2C1F">
        <w:t xml:space="preserve"> года</w:t>
      </w:r>
      <w:r w:rsidRPr="003574A2">
        <w:t xml:space="preserve"> </w:t>
      </w:r>
      <w:r w:rsidR="001F2C1F">
        <w:rPr>
          <w:lang w:val="en-US"/>
        </w:rPr>
        <w:t>N</w:t>
      </w:r>
      <w:r w:rsidR="001F2C1F">
        <w:t xml:space="preserve"> </w:t>
      </w:r>
      <w:r w:rsidRPr="003574A2">
        <w:t>293-ФЗ «Об актуарной деятельности в Российской Федерации», дифференцированные относительно субъектов Российской Федерации</w:t>
      </w:r>
      <w:r w:rsidR="001F2C1F">
        <w:t>,</w:t>
      </w:r>
      <w:r w:rsidRPr="003574A2">
        <w:t xml:space="preserve"> объектов сельскохозяйственного страхования, </w:t>
      </w:r>
      <w:r w:rsidR="001F2C1F">
        <w:t>размеров безусловной франшизы</w:t>
      </w:r>
      <w:r w:rsidR="001F2C1F" w:rsidRPr="001F2C1F">
        <w:t xml:space="preserve"> </w:t>
      </w:r>
      <w:r w:rsidR="001F2C1F">
        <w:t>и</w:t>
      </w:r>
      <w:r w:rsidR="001F2C1F" w:rsidRPr="001F1F98">
        <w:t xml:space="preserve"> агрегатной безусловной франшизы</w:t>
      </w:r>
      <w:r w:rsidRPr="003574A2">
        <w:t>».</w:t>
      </w:r>
      <w:proofErr w:type="gramEnd"/>
    </w:p>
    <w:p w:rsidR="00550006" w:rsidRPr="00550006" w:rsidRDefault="005D1CCE" w:rsidP="002214A0">
      <w:pPr>
        <w:pStyle w:val="a4"/>
        <w:numPr>
          <w:ilvl w:val="0"/>
          <w:numId w:val="4"/>
        </w:numPr>
        <w:ind w:left="0" w:firstLine="708"/>
        <w:rPr>
          <w:rFonts w:eastAsia="Times New Roman" w:cs="Times New Roman"/>
          <w:szCs w:val="28"/>
          <w:lang w:eastAsia="ru-RU"/>
        </w:rPr>
      </w:pPr>
      <w:r>
        <w:rPr>
          <w:szCs w:val="28"/>
        </w:rPr>
        <w:t>Дополнить закон статьей 8.2 следующего содержания:</w:t>
      </w:r>
    </w:p>
    <w:p w:rsidR="00203160" w:rsidRDefault="00203160" w:rsidP="00550006">
      <w:r>
        <w:lastRenderedPageBreak/>
        <w:t>«</w:t>
      </w:r>
      <w:r w:rsidR="00830921">
        <w:t>Обеспечение стабильности условий оказания государственной поддержки по договорам сельскохозяйственного страхования</w:t>
      </w:r>
    </w:p>
    <w:p w:rsidR="005D1CCE" w:rsidRDefault="00250F62" w:rsidP="00550006">
      <w:r w:rsidRPr="00550006">
        <w:t>Изменение перечня сельскохозяйственных рисков, при страховании которых осуществляется оказание государственной поддержки, поряд</w:t>
      </w:r>
      <w:r w:rsidR="00C202FE" w:rsidRPr="00550006">
        <w:t>ка</w:t>
      </w:r>
      <w:r w:rsidRPr="00550006">
        <w:t xml:space="preserve"> расчета и величин</w:t>
      </w:r>
      <w:r w:rsidR="00C202FE" w:rsidRPr="00550006">
        <w:t>ы</w:t>
      </w:r>
      <w:r w:rsidRPr="00550006">
        <w:t xml:space="preserve"> франшизы</w:t>
      </w:r>
      <w:r w:rsidR="00C202FE" w:rsidRPr="00550006">
        <w:t xml:space="preserve"> по договору сельскохозяйственного страхования, размера страховой суммы в договоре сельскохозяйственного страхования </w:t>
      </w:r>
      <w:r w:rsidRPr="00550006">
        <w:t>допускается только федеральным законом не чаще одного раза в три года при обязательном установлении переходного периода».</w:t>
      </w:r>
    </w:p>
    <w:p w:rsidR="00C42D01" w:rsidRDefault="00C42D01" w:rsidP="00C42D01">
      <w:pPr>
        <w:pStyle w:val="a4"/>
        <w:ind w:left="708" w:firstLine="0"/>
        <w:rPr>
          <w:szCs w:val="28"/>
        </w:rPr>
      </w:pPr>
    </w:p>
    <w:p w:rsidR="00C42D01" w:rsidRPr="00C42D01" w:rsidRDefault="00C42D01" w:rsidP="00C42D01">
      <w:pPr>
        <w:pStyle w:val="a4"/>
        <w:ind w:left="708" w:firstLine="0"/>
        <w:rPr>
          <w:szCs w:val="28"/>
        </w:rPr>
      </w:pPr>
      <w:r w:rsidRPr="00C42D01">
        <w:rPr>
          <w:szCs w:val="28"/>
        </w:rPr>
        <w:t>Статья 2</w:t>
      </w:r>
    </w:p>
    <w:p w:rsidR="00C42D01" w:rsidRPr="00C42D01" w:rsidRDefault="00C42D01" w:rsidP="00C42D01"/>
    <w:p w:rsidR="00785BA9" w:rsidRPr="00C42D01" w:rsidRDefault="00C42D01" w:rsidP="00C42D01">
      <w:r w:rsidRPr="00C42D01">
        <w:t xml:space="preserve">1. Настоящий Федеральный закон вступает в силу </w:t>
      </w:r>
      <w:r>
        <w:t>с 1 января 2018 года</w:t>
      </w:r>
      <w:r w:rsidRPr="00C42D01">
        <w:t>.</w:t>
      </w:r>
    </w:p>
    <w:p w:rsidR="00C42D01" w:rsidRDefault="00C42D01" w:rsidP="00785BA9">
      <w:pPr>
        <w:pStyle w:val="a4"/>
        <w:ind w:left="708" w:firstLine="0"/>
        <w:rPr>
          <w:rFonts w:eastAsia="Times New Roman" w:cs="Times New Roman"/>
          <w:szCs w:val="28"/>
          <w:lang w:eastAsia="ru-RU"/>
        </w:rPr>
      </w:pPr>
    </w:p>
    <w:p w:rsidR="00C42D01" w:rsidRPr="00550006" w:rsidRDefault="00C42D01" w:rsidP="00785BA9">
      <w:pPr>
        <w:pStyle w:val="a4"/>
        <w:ind w:left="708" w:firstLine="0"/>
        <w:rPr>
          <w:rFonts w:eastAsia="Times New Roman" w:cs="Times New Roman"/>
          <w:szCs w:val="28"/>
          <w:lang w:eastAsia="ru-RU"/>
        </w:rPr>
      </w:pPr>
    </w:p>
    <w:p w:rsidR="00785BA9" w:rsidRDefault="00785BA9" w:rsidP="00C42D01">
      <w:pPr>
        <w:jc w:val="right"/>
      </w:pPr>
      <w:r>
        <w:t>Президент</w:t>
      </w:r>
    </w:p>
    <w:p w:rsidR="00785BA9" w:rsidRDefault="00785BA9" w:rsidP="00C42D01">
      <w:pPr>
        <w:jc w:val="right"/>
      </w:pPr>
      <w:r>
        <w:t>Российской Федерации</w:t>
      </w:r>
    </w:p>
    <w:p w:rsidR="002278F2" w:rsidRPr="00550006" w:rsidRDefault="002278F2" w:rsidP="00210A39"/>
    <w:sectPr w:rsidR="002278F2" w:rsidRPr="00550006" w:rsidSect="007E68A1">
      <w:headerReference w:type="default" r:id="rId9"/>
      <w:footerReference w:type="default" r:id="rId10"/>
      <w:footerReference w:type="first" r:id="rId11"/>
      <w:pgSz w:w="11906" w:h="16838"/>
      <w:pgMar w:top="1418"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DD5" w:rsidRDefault="00906DD5" w:rsidP="00EF0A20">
      <w:pPr>
        <w:spacing w:line="240" w:lineRule="auto"/>
      </w:pPr>
      <w:r>
        <w:separator/>
      </w:r>
    </w:p>
  </w:endnote>
  <w:endnote w:type="continuationSeparator" w:id="0">
    <w:p w:rsidR="00906DD5" w:rsidRDefault="00906DD5" w:rsidP="00EF0A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86923"/>
      <w:docPartObj>
        <w:docPartGallery w:val="Page Numbers (Bottom of Page)"/>
        <w:docPartUnique/>
      </w:docPartObj>
    </w:sdtPr>
    <w:sdtContent>
      <w:p w:rsidR="007E68A1" w:rsidRDefault="007E68A1">
        <w:pPr>
          <w:pStyle w:val="af0"/>
          <w:jc w:val="right"/>
        </w:pPr>
        <w:r>
          <w:fldChar w:fldCharType="begin"/>
        </w:r>
        <w:r>
          <w:instrText>PAGE   \* MERGEFORMAT</w:instrText>
        </w:r>
        <w:r>
          <w:fldChar w:fldCharType="separate"/>
        </w:r>
        <w:r w:rsidR="00141531">
          <w:rPr>
            <w:noProof/>
          </w:rPr>
          <w:t>4</w:t>
        </w:r>
        <w:r>
          <w:fldChar w:fldCharType="end"/>
        </w:r>
      </w:p>
    </w:sdtContent>
  </w:sdt>
  <w:p w:rsidR="007E68A1" w:rsidRDefault="007E68A1">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571394"/>
      <w:docPartObj>
        <w:docPartGallery w:val="Page Numbers (Bottom of Page)"/>
        <w:docPartUnique/>
      </w:docPartObj>
    </w:sdtPr>
    <w:sdtContent>
      <w:p w:rsidR="007E68A1" w:rsidRDefault="007E68A1">
        <w:pPr>
          <w:pStyle w:val="af0"/>
          <w:jc w:val="right"/>
        </w:pPr>
        <w:r>
          <w:fldChar w:fldCharType="begin"/>
        </w:r>
        <w:r>
          <w:instrText>PAGE   \* MERGEFORMAT</w:instrText>
        </w:r>
        <w:r>
          <w:fldChar w:fldCharType="separate"/>
        </w:r>
        <w:r>
          <w:rPr>
            <w:noProof/>
          </w:rPr>
          <w:t>1</w:t>
        </w:r>
        <w:r>
          <w:fldChar w:fldCharType="end"/>
        </w:r>
      </w:p>
    </w:sdtContent>
  </w:sdt>
  <w:p w:rsidR="007E68A1" w:rsidRDefault="007E68A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DD5" w:rsidRDefault="00906DD5" w:rsidP="00EF0A20">
      <w:pPr>
        <w:spacing w:line="240" w:lineRule="auto"/>
      </w:pPr>
      <w:r>
        <w:separator/>
      </w:r>
    </w:p>
  </w:footnote>
  <w:footnote w:type="continuationSeparator" w:id="0">
    <w:p w:rsidR="00906DD5" w:rsidRDefault="00906DD5" w:rsidP="00EF0A2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A20" w:rsidRDefault="00EF0A20" w:rsidP="00EF0A20">
    <w:pPr>
      <w:pStyle w:val="ae"/>
      <w:ind w:firstLine="0"/>
      <w:jc w:val="center"/>
    </w:pPr>
  </w:p>
  <w:p w:rsidR="00EF0A20" w:rsidRDefault="00EF0A2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B6B50"/>
    <w:multiLevelType w:val="hybridMultilevel"/>
    <w:tmpl w:val="02E444F0"/>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3BAF6A13"/>
    <w:multiLevelType w:val="hybridMultilevel"/>
    <w:tmpl w:val="C248F180"/>
    <w:lvl w:ilvl="0" w:tplc="1D269850">
      <w:start w:val="1"/>
      <w:numFmt w:val="decimal"/>
      <w:lvlText w:val="%1."/>
      <w:lvlJc w:val="left"/>
      <w:pPr>
        <w:ind w:left="1068" w:hanging="360"/>
      </w:pPr>
      <w:rPr>
        <w:rFonts w:ascii="Times New Roman" w:eastAsiaTheme="minorHAnsi" w:hAnsi="Times New Roman" w:cstheme="minorBid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D0C36E0"/>
    <w:multiLevelType w:val="hybridMultilevel"/>
    <w:tmpl w:val="07EC6CAA"/>
    <w:lvl w:ilvl="0" w:tplc="1D269850">
      <w:start w:val="1"/>
      <w:numFmt w:val="decimal"/>
      <w:lvlText w:val="%1."/>
      <w:lvlJc w:val="left"/>
      <w:pPr>
        <w:ind w:left="1068" w:hanging="360"/>
      </w:pPr>
      <w:rPr>
        <w:rFonts w:ascii="Times New Roman" w:eastAsiaTheme="minorHAnsi" w:hAnsi="Times New Roman" w:cstheme="minorBid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1231853"/>
    <w:multiLevelType w:val="hybridMultilevel"/>
    <w:tmpl w:val="C248F180"/>
    <w:lvl w:ilvl="0" w:tplc="1D269850">
      <w:start w:val="1"/>
      <w:numFmt w:val="decimal"/>
      <w:lvlText w:val="%1."/>
      <w:lvlJc w:val="left"/>
      <w:pPr>
        <w:ind w:left="1068" w:hanging="360"/>
      </w:pPr>
      <w:rPr>
        <w:rFonts w:ascii="Times New Roman" w:eastAsiaTheme="minorHAnsi" w:hAnsi="Times New Roman" w:cstheme="minorBid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3AA"/>
    <w:rsid w:val="0001764A"/>
    <w:rsid w:val="00043762"/>
    <w:rsid w:val="000630E1"/>
    <w:rsid w:val="000753FA"/>
    <w:rsid w:val="000A232A"/>
    <w:rsid w:val="000A458A"/>
    <w:rsid w:val="000A79AB"/>
    <w:rsid w:val="000B468D"/>
    <w:rsid w:val="000C2A30"/>
    <w:rsid w:val="000D7F2F"/>
    <w:rsid w:val="000E0A4C"/>
    <w:rsid w:val="000F0157"/>
    <w:rsid w:val="00103905"/>
    <w:rsid w:val="00141531"/>
    <w:rsid w:val="001445D5"/>
    <w:rsid w:val="00157BF6"/>
    <w:rsid w:val="0017649C"/>
    <w:rsid w:val="00185FA1"/>
    <w:rsid w:val="0019699C"/>
    <w:rsid w:val="001A1339"/>
    <w:rsid w:val="001A70AD"/>
    <w:rsid w:val="001B6683"/>
    <w:rsid w:val="001D68F6"/>
    <w:rsid w:val="001E6F13"/>
    <w:rsid w:val="001F1F98"/>
    <w:rsid w:val="001F2C1F"/>
    <w:rsid w:val="00203160"/>
    <w:rsid w:val="00210A39"/>
    <w:rsid w:val="00210E68"/>
    <w:rsid w:val="00220D00"/>
    <w:rsid w:val="002214A0"/>
    <w:rsid w:val="002278F2"/>
    <w:rsid w:val="00250F62"/>
    <w:rsid w:val="002824AD"/>
    <w:rsid w:val="003574A2"/>
    <w:rsid w:val="003575F8"/>
    <w:rsid w:val="003A1F04"/>
    <w:rsid w:val="003D1FD2"/>
    <w:rsid w:val="003F7DA5"/>
    <w:rsid w:val="003F7FE3"/>
    <w:rsid w:val="004436AF"/>
    <w:rsid w:val="004819BD"/>
    <w:rsid w:val="004976ED"/>
    <w:rsid w:val="004F0324"/>
    <w:rsid w:val="00536911"/>
    <w:rsid w:val="00550006"/>
    <w:rsid w:val="005748F1"/>
    <w:rsid w:val="005B2977"/>
    <w:rsid w:val="005D1CCE"/>
    <w:rsid w:val="006E317E"/>
    <w:rsid w:val="007179B9"/>
    <w:rsid w:val="00752531"/>
    <w:rsid w:val="0075567A"/>
    <w:rsid w:val="00785BA9"/>
    <w:rsid w:val="007C3E19"/>
    <w:rsid w:val="007E68A1"/>
    <w:rsid w:val="007E7000"/>
    <w:rsid w:val="00830921"/>
    <w:rsid w:val="0084218D"/>
    <w:rsid w:val="008431D4"/>
    <w:rsid w:val="0087291D"/>
    <w:rsid w:val="00873244"/>
    <w:rsid w:val="00906DD5"/>
    <w:rsid w:val="009111BB"/>
    <w:rsid w:val="00923FBC"/>
    <w:rsid w:val="00961F75"/>
    <w:rsid w:val="009A543D"/>
    <w:rsid w:val="009E6F15"/>
    <w:rsid w:val="00A6003A"/>
    <w:rsid w:val="00AB55B3"/>
    <w:rsid w:val="00AB5BB6"/>
    <w:rsid w:val="00AF35A4"/>
    <w:rsid w:val="00B031CC"/>
    <w:rsid w:val="00B24688"/>
    <w:rsid w:val="00B325C1"/>
    <w:rsid w:val="00B9177F"/>
    <w:rsid w:val="00BA20F3"/>
    <w:rsid w:val="00BA2FA0"/>
    <w:rsid w:val="00BC232C"/>
    <w:rsid w:val="00C16F2B"/>
    <w:rsid w:val="00C202FE"/>
    <w:rsid w:val="00C42D01"/>
    <w:rsid w:val="00C52ACD"/>
    <w:rsid w:val="00C670EE"/>
    <w:rsid w:val="00C7141F"/>
    <w:rsid w:val="00CA3B2E"/>
    <w:rsid w:val="00CA3FAC"/>
    <w:rsid w:val="00CA5BE9"/>
    <w:rsid w:val="00CB2EA6"/>
    <w:rsid w:val="00CF19A6"/>
    <w:rsid w:val="00CF3954"/>
    <w:rsid w:val="00D02BAB"/>
    <w:rsid w:val="00D163AA"/>
    <w:rsid w:val="00D348A2"/>
    <w:rsid w:val="00D74B7B"/>
    <w:rsid w:val="00DF5F5B"/>
    <w:rsid w:val="00E5696A"/>
    <w:rsid w:val="00EB434C"/>
    <w:rsid w:val="00EC6CF0"/>
    <w:rsid w:val="00EF0A20"/>
    <w:rsid w:val="00F109FE"/>
    <w:rsid w:val="00F1781E"/>
    <w:rsid w:val="00F2224B"/>
    <w:rsid w:val="00FE2696"/>
    <w:rsid w:val="00FE3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34C"/>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7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278F2"/>
  </w:style>
  <w:style w:type="paragraph" w:styleId="a4">
    <w:name w:val="List Paragraph"/>
    <w:basedOn w:val="a"/>
    <w:uiPriority w:val="34"/>
    <w:qFormat/>
    <w:rsid w:val="00D348A2"/>
    <w:pPr>
      <w:ind w:left="720"/>
      <w:contextualSpacing/>
    </w:pPr>
  </w:style>
  <w:style w:type="character" w:styleId="a5">
    <w:name w:val="Hyperlink"/>
    <w:basedOn w:val="a0"/>
    <w:uiPriority w:val="99"/>
    <w:semiHidden/>
    <w:unhideWhenUsed/>
    <w:rsid w:val="00CF19A6"/>
    <w:rPr>
      <w:color w:val="0000FF"/>
      <w:u w:val="single"/>
    </w:rPr>
  </w:style>
  <w:style w:type="character" w:styleId="a6">
    <w:name w:val="annotation reference"/>
    <w:basedOn w:val="a0"/>
    <w:uiPriority w:val="99"/>
    <w:semiHidden/>
    <w:unhideWhenUsed/>
    <w:rsid w:val="00BA20F3"/>
    <w:rPr>
      <w:sz w:val="16"/>
      <w:szCs w:val="16"/>
    </w:rPr>
  </w:style>
  <w:style w:type="paragraph" w:styleId="a7">
    <w:name w:val="annotation text"/>
    <w:basedOn w:val="a"/>
    <w:link w:val="a8"/>
    <w:uiPriority w:val="99"/>
    <w:semiHidden/>
    <w:unhideWhenUsed/>
    <w:rsid w:val="00BA20F3"/>
    <w:pPr>
      <w:spacing w:line="240" w:lineRule="auto"/>
    </w:pPr>
    <w:rPr>
      <w:sz w:val="20"/>
      <w:szCs w:val="20"/>
    </w:rPr>
  </w:style>
  <w:style w:type="character" w:customStyle="1" w:styleId="a8">
    <w:name w:val="Текст примечания Знак"/>
    <w:basedOn w:val="a0"/>
    <w:link w:val="a7"/>
    <w:uiPriority w:val="99"/>
    <w:semiHidden/>
    <w:rsid w:val="00BA20F3"/>
    <w:rPr>
      <w:rFonts w:ascii="Times New Roman" w:hAnsi="Times New Roman"/>
      <w:sz w:val="20"/>
      <w:szCs w:val="20"/>
    </w:rPr>
  </w:style>
  <w:style w:type="paragraph" w:styleId="a9">
    <w:name w:val="annotation subject"/>
    <w:basedOn w:val="a7"/>
    <w:next w:val="a7"/>
    <w:link w:val="aa"/>
    <w:uiPriority w:val="99"/>
    <w:semiHidden/>
    <w:unhideWhenUsed/>
    <w:rsid w:val="00BA20F3"/>
    <w:rPr>
      <w:b/>
      <w:bCs/>
    </w:rPr>
  </w:style>
  <w:style w:type="character" w:customStyle="1" w:styleId="aa">
    <w:name w:val="Тема примечания Знак"/>
    <w:basedOn w:val="a8"/>
    <w:link w:val="a9"/>
    <w:uiPriority w:val="99"/>
    <w:semiHidden/>
    <w:rsid w:val="00BA20F3"/>
    <w:rPr>
      <w:rFonts w:ascii="Times New Roman" w:hAnsi="Times New Roman"/>
      <w:b/>
      <w:bCs/>
      <w:sz w:val="20"/>
      <w:szCs w:val="20"/>
    </w:rPr>
  </w:style>
  <w:style w:type="paragraph" w:styleId="ab">
    <w:name w:val="Balloon Text"/>
    <w:basedOn w:val="a"/>
    <w:link w:val="ac"/>
    <w:uiPriority w:val="99"/>
    <w:semiHidden/>
    <w:unhideWhenUsed/>
    <w:rsid w:val="00BA20F3"/>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BA20F3"/>
    <w:rPr>
      <w:rFonts w:ascii="Tahoma" w:hAnsi="Tahoma" w:cs="Tahoma"/>
      <w:sz w:val="16"/>
      <w:szCs w:val="16"/>
    </w:rPr>
  </w:style>
  <w:style w:type="paragraph" w:styleId="ad">
    <w:name w:val="Normal (Web)"/>
    <w:basedOn w:val="a"/>
    <w:uiPriority w:val="99"/>
    <w:unhideWhenUsed/>
    <w:rsid w:val="00B325C1"/>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ConsPlusNormal">
    <w:name w:val="ConsPlusNormal"/>
    <w:rsid w:val="00B325C1"/>
    <w:pPr>
      <w:autoSpaceDE w:val="0"/>
      <w:autoSpaceDN w:val="0"/>
      <w:adjustRightInd w:val="0"/>
      <w:spacing w:after="0" w:line="240" w:lineRule="auto"/>
    </w:pPr>
    <w:rPr>
      <w:rFonts w:ascii="Times New Roman" w:eastAsia="Calibri" w:hAnsi="Times New Roman" w:cs="Times New Roman"/>
      <w:sz w:val="28"/>
      <w:szCs w:val="28"/>
    </w:rPr>
  </w:style>
  <w:style w:type="paragraph" w:styleId="ae">
    <w:name w:val="header"/>
    <w:basedOn w:val="a"/>
    <w:link w:val="af"/>
    <w:uiPriority w:val="99"/>
    <w:unhideWhenUsed/>
    <w:rsid w:val="00EF0A20"/>
    <w:pPr>
      <w:tabs>
        <w:tab w:val="center" w:pos="4677"/>
        <w:tab w:val="right" w:pos="9355"/>
      </w:tabs>
      <w:spacing w:line="240" w:lineRule="auto"/>
    </w:pPr>
  </w:style>
  <w:style w:type="character" w:customStyle="1" w:styleId="af">
    <w:name w:val="Верхний колонтитул Знак"/>
    <w:basedOn w:val="a0"/>
    <w:link w:val="ae"/>
    <w:uiPriority w:val="99"/>
    <w:rsid w:val="00EF0A20"/>
    <w:rPr>
      <w:rFonts w:ascii="Times New Roman" w:hAnsi="Times New Roman"/>
      <w:sz w:val="28"/>
    </w:rPr>
  </w:style>
  <w:style w:type="paragraph" w:styleId="af0">
    <w:name w:val="footer"/>
    <w:basedOn w:val="a"/>
    <w:link w:val="af1"/>
    <w:uiPriority w:val="99"/>
    <w:unhideWhenUsed/>
    <w:rsid w:val="00EF0A20"/>
    <w:pPr>
      <w:tabs>
        <w:tab w:val="center" w:pos="4677"/>
        <w:tab w:val="right" w:pos="9355"/>
      </w:tabs>
      <w:spacing w:line="240" w:lineRule="auto"/>
    </w:pPr>
  </w:style>
  <w:style w:type="character" w:customStyle="1" w:styleId="af1">
    <w:name w:val="Нижний колонтитул Знак"/>
    <w:basedOn w:val="a0"/>
    <w:link w:val="af0"/>
    <w:uiPriority w:val="99"/>
    <w:rsid w:val="00EF0A20"/>
    <w:rPr>
      <w:rFonts w:ascii="Times New Roman" w:hAnsi="Times New Roman"/>
      <w:sz w:val="28"/>
    </w:rPr>
  </w:style>
  <w:style w:type="paragraph" w:customStyle="1" w:styleId="Default">
    <w:name w:val="Default"/>
    <w:rsid w:val="00A6003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34C"/>
    <w:pPr>
      <w:spacing w:after="0" w:line="360" w:lineRule="auto"/>
      <w:ind w:firstLine="709"/>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27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278F2"/>
  </w:style>
  <w:style w:type="paragraph" w:styleId="a4">
    <w:name w:val="List Paragraph"/>
    <w:basedOn w:val="a"/>
    <w:uiPriority w:val="34"/>
    <w:qFormat/>
    <w:rsid w:val="00D348A2"/>
    <w:pPr>
      <w:ind w:left="720"/>
      <w:contextualSpacing/>
    </w:pPr>
  </w:style>
  <w:style w:type="character" w:styleId="a5">
    <w:name w:val="Hyperlink"/>
    <w:basedOn w:val="a0"/>
    <w:uiPriority w:val="99"/>
    <w:semiHidden/>
    <w:unhideWhenUsed/>
    <w:rsid w:val="00CF19A6"/>
    <w:rPr>
      <w:color w:val="0000FF"/>
      <w:u w:val="single"/>
    </w:rPr>
  </w:style>
  <w:style w:type="character" w:styleId="a6">
    <w:name w:val="annotation reference"/>
    <w:basedOn w:val="a0"/>
    <w:uiPriority w:val="99"/>
    <w:semiHidden/>
    <w:unhideWhenUsed/>
    <w:rsid w:val="00BA20F3"/>
    <w:rPr>
      <w:sz w:val="16"/>
      <w:szCs w:val="16"/>
    </w:rPr>
  </w:style>
  <w:style w:type="paragraph" w:styleId="a7">
    <w:name w:val="annotation text"/>
    <w:basedOn w:val="a"/>
    <w:link w:val="a8"/>
    <w:uiPriority w:val="99"/>
    <w:semiHidden/>
    <w:unhideWhenUsed/>
    <w:rsid w:val="00BA20F3"/>
    <w:pPr>
      <w:spacing w:line="240" w:lineRule="auto"/>
    </w:pPr>
    <w:rPr>
      <w:sz w:val="20"/>
      <w:szCs w:val="20"/>
    </w:rPr>
  </w:style>
  <w:style w:type="character" w:customStyle="1" w:styleId="a8">
    <w:name w:val="Текст примечания Знак"/>
    <w:basedOn w:val="a0"/>
    <w:link w:val="a7"/>
    <w:uiPriority w:val="99"/>
    <w:semiHidden/>
    <w:rsid w:val="00BA20F3"/>
    <w:rPr>
      <w:rFonts w:ascii="Times New Roman" w:hAnsi="Times New Roman"/>
      <w:sz w:val="20"/>
      <w:szCs w:val="20"/>
    </w:rPr>
  </w:style>
  <w:style w:type="paragraph" w:styleId="a9">
    <w:name w:val="annotation subject"/>
    <w:basedOn w:val="a7"/>
    <w:next w:val="a7"/>
    <w:link w:val="aa"/>
    <w:uiPriority w:val="99"/>
    <w:semiHidden/>
    <w:unhideWhenUsed/>
    <w:rsid w:val="00BA20F3"/>
    <w:rPr>
      <w:b/>
      <w:bCs/>
    </w:rPr>
  </w:style>
  <w:style w:type="character" w:customStyle="1" w:styleId="aa">
    <w:name w:val="Тема примечания Знак"/>
    <w:basedOn w:val="a8"/>
    <w:link w:val="a9"/>
    <w:uiPriority w:val="99"/>
    <w:semiHidden/>
    <w:rsid w:val="00BA20F3"/>
    <w:rPr>
      <w:rFonts w:ascii="Times New Roman" w:hAnsi="Times New Roman"/>
      <w:b/>
      <w:bCs/>
      <w:sz w:val="20"/>
      <w:szCs w:val="20"/>
    </w:rPr>
  </w:style>
  <w:style w:type="paragraph" w:styleId="ab">
    <w:name w:val="Balloon Text"/>
    <w:basedOn w:val="a"/>
    <w:link w:val="ac"/>
    <w:uiPriority w:val="99"/>
    <w:semiHidden/>
    <w:unhideWhenUsed/>
    <w:rsid w:val="00BA20F3"/>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BA20F3"/>
    <w:rPr>
      <w:rFonts w:ascii="Tahoma" w:hAnsi="Tahoma" w:cs="Tahoma"/>
      <w:sz w:val="16"/>
      <w:szCs w:val="16"/>
    </w:rPr>
  </w:style>
  <w:style w:type="paragraph" w:styleId="ad">
    <w:name w:val="Normal (Web)"/>
    <w:basedOn w:val="a"/>
    <w:uiPriority w:val="99"/>
    <w:unhideWhenUsed/>
    <w:rsid w:val="00B325C1"/>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ConsPlusNormal">
    <w:name w:val="ConsPlusNormal"/>
    <w:rsid w:val="00B325C1"/>
    <w:pPr>
      <w:autoSpaceDE w:val="0"/>
      <w:autoSpaceDN w:val="0"/>
      <w:adjustRightInd w:val="0"/>
      <w:spacing w:after="0" w:line="240" w:lineRule="auto"/>
    </w:pPr>
    <w:rPr>
      <w:rFonts w:ascii="Times New Roman" w:eastAsia="Calibri" w:hAnsi="Times New Roman" w:cs="Times New Roman"/>
      <w:sz w:val="28"/>
      <w:szCs w:val="28"/>
    </w:rPr>
  </w:style>
  <w:style w:type="paragraph" w:styleId="ae">
    <w:name w:val="header"/>
    <w:basedOn w:val="a"/>
    <w:link w:val="af"/>
    <w:uiPriority w:val="99"/>
    <w:unhideWhenUsed/>
    <w:rsid w:val="00EF0A20"/>
    <w:pPr>
      <w:tabs>
        <w:tab w:val="center" w:pos="4677"/>
        <w:tab w:val="right" w:pos="9355"/>
      </w:tabs>
      <w:spacing w:line="240" w:lineRule="auto"/>
    </w:pPr>
  </w:style>
  <w:style w:type="character" w:customStyle="1" w:styleId="af">
    <w:name w:val="Верхний колонтитул Знак"/>
    <w:basedOn w:val="a0"/>
    <w:link w:val="ae"/>
    <w:uiPriority w:val="99"/>
    <w:rsid w:val="00EF0A20"/>
    <w:rPr>
      <w:rFonts w:ascii="Times New Roman" w:hAnsi="Times New Roman"/>
      <w:sz w:val="28"/>
    </w:rPr>
  </w:style>
  <w:style w:type="paragraph" w:styleId="af0">
    <w:name w:val="footer"/>
    <w:basedOn w:val="a"/>
    <w:link w:val="af1"/>
    <w:uiPriority w:val="99"/>
    <w:unhideWhenUsed/>
    <w:rsid w:val="00EF0A20"/>
    <w:pPr>
      <w:tabs>
        <w:tab w:val="center" w:pos="4677"/>
        <w:tab w:val="right" w:pos="9355"/>
      </w:tabs>
      <w:spacing w:line="240" w:lineRule="auto"/>
    </w:pPr>
  </w:style>
  <w:style w:type="character" w:customStyle="1" w:styleId="af1">
    <w:name w:val="Нижний колонтитул Знак"/>
    <w:basedOn w:val="a0"/>
    <w:link w:val="af0"/>
    <w:uiPriority w:val="99"/>
    <w:rsid w:val="00EF0A20"/>
    <w:rPr>
      <w:rFonts w:ascii="Times New Roman" w:hAnsi="Times New Roman"/>
      <w:sz w:val="28"/>
    </w:rPr>
  </w:style>
  <w:style w:type="paragraph" w:customStyle="1" w:styleId="Default">
    <w:name w:val="Default"/>
    <w:rsid w:val="00A600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80860">
      <w:bodyDiv w:val="1"/>
      <w:marLeft w:val="0"/>
      <w:marRight w:val="0"/>
      <w:marTop w:val="0"/>
      <w:marBottom w:val="0"/>
      <w:divBdr>
        <w:top w:val="none" w:sz="0" w:space="0" w:color="auto"/>
        <w:left w:val="none" w:sz="0" w:space="0" w:color="auto"/>
        <w:bottom w:val="none" w:sz="0" w:space="0" w:color="auto"/>
        <w:right w:val="none" w:sz="0" w:space="0" w:color="auto"/>
      </w:divBdr>
    </w:div>
    <w:div w:id="384641255">
      <w:bodyDiv w:val="1"/>
      <w:marLeft w:val="0"/>
      <w:marRight w:val="0"/>
      <w:marTop w:val="0"/>
      <w:marBottom w:val="0"/>
      <w:divBdr>
        <w:top w:val="none" w:sz="0" w:space="0" w:color="auto"/>
        <w:left w:val="none" w:sz="0" w:space="0" w:color="auto"/>
        <w:bottom w:val="none" w:sz="0" w:space="0" w:color="auto"/>
        <w:right w:val="none" w:sz="0" w:space="0" w:color="auto"/>
      </w:divBdr>
    </w:div>
    <w:div w:id="541209795">
      <w:bodyDiv w:val="1"/>
      <w:marLeft w:val="0"/>
      <w:marRight w:val="0"/>
      <w:marTop w:val="0"/>
      <w:marBottom w:val="0"/>
      <w:divBdr>
        <w:top w:val="none" w:sz="0" w:space="0" w:color="auto"/>
        <w:left w:val="none" w:sz="0" w:space="0" w:color="auto"/>
        <w:bottom w:val="none" w:sz="0" w:space="0" w:color="auto"/>
        <w:right w:val="none" w:sz="0" w:space="0" w:color="auto"/>
      </w:divBdr>
    </w:div>
    <w:div w:id="550192985">
      <w:bodyDiv w:val="1"/>
      <w:marLeft w:val="0"/>
      <w:marRight w:val="0"/>
      <w:marTop w:val="0"/>
      <w:marBottom w:val="0"/>
      <w:divBdr>
        <w:top w:val="none" w:sz="0" w:space="0" w:color="auto"/>
        <w:left w:val="none" w:sz="0" w:space="0" w:color="auto"/>
        <w:bottom w:val="none" w:sz="0" w:space="0" w:color="auto"/>
        <w:right w:val="none" w:sz="0" w:space="0" w:color="auto"/>
      </w:divBdr>
    </w:div>
    <w:div w:id="654996389">
      <w:bodyDiv w:val="1"/>
      <w:marLeft w:val="0"/>
      <w:marRight w:val="0"/>
      <w:marTop w:val="0"/>
      <w:marBottom w:val="0"/>
      <w:divBdr>
        <w:top w:val="none" w:sz="0" w:space="0" w:color="auto"/>
        <w:left w:val="none" w:sz="0" w:space="0" w:color="auto"/>
        <w:bottom w:val="none" w:sz="0" w:space="0" w:color="auto"/>
        <w:right w:val="none" w:sz="0" w:space="0" w:color="auto"/>
      </w:divBdr>
    </w:div>
    <w:div w:id="977996245">
      <w:bodyDiv w:val="1"/>
      <w:marLeft w:val="0"/>
      <w:marRight w:val="0"/>
      <w:marTop w:val="0"/>
      <w:marBottom w:val="0"/>
      <w:divBdr>
        <w:top w:val="none" w:sz="0" w:space="0" w:color="auto"/>
        <w:left w:val="none" w:sz="0" w:space="0" w:color="auto"/>
        <w:bottom w:val="none" w:sz="0" w:space="0" w:color="auto"/>
        <w:right w:val="none" w:sz="0" w:space="0" w:color="auto"/>
      </w:divBdr>
    </w:div>
    <w:div w:id="1056396490">
      <w:bodyDiv w:val="1"/>
      <w:marLeft w:val="0"/>
      <w:marRight w:val="0"/>
      <w:marTop w:val="0"/>
      <w:marBottom w:val="0"/>
      <w:divBdr>
        <w:top w:val="none" w:sz="0" w:space="0" w:color="auto"/>
        <w:left w:val="none" w:sz="0" w:space="0" w:color="auto"/>
        <w:bottom w:val="none" w:sz="0" w:space="0" w:color="auto"/>
        <w:right w:val="none" w:sz="0" w:space="0" w:color="auto"/>
      </w:divBdr>
    </w:div>
    <w:div w:id="1072200606">
      <w:bodyDiv w:val="1"/>
      <w:marLeft w:val="0"/>
      <w:marRight w:val="0"/>
      <w:marTop w:val="0"/>
      <w:marBottom w:val="0"/>
      <w:divBdr>
        <w:top w:val="none" w:sz="0" w:space="0" w:color="auto"/>
        <w:left w:val="none" w:sz="0" w:space="0" w:color="auto"/>
        <w:bottom w:val="none" w:sz="0" w:space="0" w:color="auto"/>
        <w:right w:val="none" w:sz="0" w:space="0" w:color="auto"/>
      </w:divBdr>
    </w:div>
    <w:div w:id="1109740802">
      <w:bodyDiv w:val="1"/>
      <w:marLeft w:val="0"/>
      <w:marRight w:val="0"/>
      <w:marTop w:val="0"/>
      <w:marBottom w:val="0"/>
      <w:divBdr>
        <w:top w:val="none" w:sz="0" w:space="0" w:color="auto"/>
        <w:left w:val="none" w:sz="0" w:space="0" w:color="auto"/>
        <w:bottom w:val="none" w:sz="0" w:space="0" w:color="auto"/>
        <w:right w:val="none" w:sz="0" w:space="0" w:color="auto"/>
      </w:divBdr>
    </w:div>
    <w:div w:id="166528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87D32-20CD-46BF-A34A-C260A24C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4</Pages>
  <Words>797</Words>
  <Characters>4548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Лупало Вадим Александрович</dc:creator>
  <cp:lastModifiedBy>Егорова Алина Андреевна</cp:lastModifiedBy>
  <cp:revision>10</cp:revision>
  <cp:lastPrinted>2017-02-16T11:21:00Z</cp:lastPrinted>
  <dcterms:created xsi:type="dcterms:W3CDTF">2017-02-15T15:33:00Z</dcterms:created>
  <dcterms:modified xsi:type="dcterms:W3CDTF">2017-02-16T12:04:00Z</dcterms:modified>
</cp:coreProperties>
</file>